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161 218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Карта водителя для тахографа Атол Drive 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•	Стандарт ISO 7816 A/B/C, ГОСТ Р ИСО/МЭК 7810-2006;</w:t>
              <w:br/>
              <w:t>
•	Форм-фактор – ID-1 (CR-80);</w:t>
              <w:br/>
              <w:t>
•	Материал – поликарбонат;</w:t>
              <w:br/>
              <w:t>
•	Тип считывания карты – контактная;</w:t>
              <w:br/>
              <w:t>
•	Рабочее напряжение: А класс: 5 В ± 0,5 В, B класс: 3 В ± 0.3 В;</w:t>
              <w:br/>
              <w:t>
•	Температура рабочая: от – 25 до + 70 градусов Цельсия с редкими пиковыми значениями до + 85 градусов Цельсия;</w:t>
              <w:br/>
              <w:t>
•	Обеспечение работоспособности карты возможно при температуре до - 40 градусов Цельсия;</w:t>
              <w:br/>
              <w:t>
•	Диапазон предельно-допустимой влажности окружающего воздуха от 10 до 90 процентов;</w:t>
              <w:br/>
              <w:t>
•	Время средней безотказной наработки карты: 500 тысяч циклов удаления-записи.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•	Стандарт ISO 7816 A/B/C, ГОСТ Р ИСО/МЭК 7810-2006;</w:t>
              <w:br/>
              <w:t>
•	Форм-фактор – ID-1 (CR-80);</w:t>
              <w:br/>
              <w:t>
•	Материал – поликарбонат;</w:t>
              <w:br/>
              <w:t>
•	Тип считывания карты – контактная;</w:t>
              <w:br/>
              <w:t>
•	Рабочее напряжение: А класс: 5 В ± 0,5 В, B класс: 3 В ± 0.3 В;</w:t>
              <w:br/>
              <w:t>
•	Температура рабочая: от – 25 до + 70 градусов Цельсия с редкими пиковыми значениями до + 85 градусов Цельсия;</w:t>
              <w:br/>
              <w:t>
•	Обеспечение работоспособности карты возможно при температуре до - 40 градусов Цельсия;</w:t>
              <w:br/>
              <w:t>
•	Диапазон предельно-допустимой влажности окружающего воздуха от 10 до 90 процентов;</w:t>
              <w:br/>
              <w:t>
•	Время средней безотказной наработки карты: 500 тысяч циклов удаления-записи.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Карта водителя для тахографа Атол Drive 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30 800,11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4 698,32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26 101,79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